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537252" w14:paraId="4BEF5435" w14:textId="77777777" w:rsidTr="00182BEF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82BEF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4CD9" w14:textId="0B07238D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14D2E"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B950C6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491992">
              <w:rPr>
                <w:rFonts w:asciiTheme="minorHAnsi" w:eastAsia="標楷體" w:hAnsiTheme="minorHAnsi" w:cstheme="minorHAnsi"/>
                <w:sz w:val="32"/>
                <w:szCs w:val="32"/>
              </w:rPr>
              <w:t>6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491992">
              <w:rPr>
                <w:rFonts w:asciiTheme="minorHAnsi" w:eastAsia="標楷體" w:hAnsiTheme="minorHAnsi" w:cstheme="minorHAnsi"/>
                <w:sz w:val="32"/>
                <w:szCs w:val="32"/>
              </w:rPr>
              <w:t>8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F69D1">
        <w:trPr>
          <w:trHeight w:val="126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4DC5913A" w14:textId="1DFB928A" w:rsidR="00C21139" w:rsidRPr="00C21139" w:rsidRDefault="00C21139" w:rsidP="00C21139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1.10/17(二)田園教師巡迴課程-主題:視覺暫留。第3節-1-3年級；第4節4-</w:t>
            </w:r>
            <w:r>
              <w:rPr>
                <w:rFonts w:ascii="標楷體" w:eastAsia="標楷體" w:hAnsi="標楷體"/>
                <w:sz w:val="28"/>
                <w:szCs w:val="26"/>
              </w:rPr>
              <w:t>6</w:t>
            </w: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年級。上課教室:視聽教室。</w:t>
            </w:r>
          </w:p>
          <w:p w14:paraId="2F614E64" w14:textId="04EADDEA" w:rsidR="00C21139" w:rsidRPr="00C21139" w:rsidRDefault="00C21139" w:rsidP="00C21139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2.作業抽查:10/17-10/20科目: 國語習作、數學習作。</w:t>
            </w:r>
          </w:p>
          <w:p w14:paraId="43091085" w14:textId="5DB36D25" w:rsidR="00C21139" w:rsidRPr="00C21139" w:rsidRDefault="00C21139" w:rsidP="00C21139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3.週三進修:主題:複合式防災知能研習。</w:t>
            </w:r>
          </w:p>
          <w:p w14:paraId="4DCB8F03" w14:textId="4CB8388C" w:rsidR="00C21139" w:rsidRPr="00C21139" w:rsidRDefault="00C21139" w:rsidP="00C21139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4.預告:10/30台灣黑熊保育協會巡迴專車-繪本、影片學習。地點:知識廣場。</w:t>
            </w:r>
          </w:p>
          <w:p w14:paraId="153A57FC" w14:textId="51C6A517" w:rsidR="00C21139" w:rsidRPr="00C21139" w:rsidRDefault="00C21139" w:rsidP="00C21139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5.閱讀推動方案:推薦個人圖推教師，由五乙聖倫老師與會(10/24(二)。</w:t>
            </w:r>
          </w:p>
          <w:p w14:paraId="7A4E159E" w14:textId="790F0F30" w:rsidR="00C21139" w:rsidRPr="00C21139" w:rsidRDefault="00C21139" w:rsidP="00C21139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6.12/21(四)聖誕晚會節目練習:二年級、四年、六年級。成果展:各班1份海報，分小主題照片10-12張。</w:t>
            </w:r>
          </w:p>
          <w:p w14:paraId="76076415" w14:textId="0BB5B873" w:rsidR="00491992" w:rsidRDefault="00DB5C88" w:rsidP="00C21139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7</w:t>
            </w:r>
            <w:r w:rsidR="00C21139" w:rsidRPr="00C21139">
              <w:rPr>
                <w:rFonts w:ascii="標楷體" w:eastAsia="標楷體" w:hAnsi="標楷體" w:hint="eastAsia"/>
                <w:sz w:val="28"/>
                <w:szCs w:val="26"/>
              </w:rPr>
              <w:t>.10/20督學視導，請各處室準備相關資料備查</w:t>
            </w:r>
          </w:p>
          <w:p w14:paraId="307AA91C" w14:textId="653742C9" w:rsidR="0072653F" w:rsidRDefault="0072653F" w:rsidP="00BB685D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289A44BD" w14:textId="77777777" w:rsidR="00995ECE" w:rsidRPr="00995ECE" w:rsidRDefault="00995ECE" w:rsidP="00995ECE">
            <w:pPr>
              <w:pStyle w:val="12"/>
              <w:spacing w:line="420" w:lineRule="exact"/>
              <w:ind w:left="280" w:hangingChars="100" w:hanging="280"/>
              <w:rPr>
                <w:rFonts w:ascii="標楷體" w:eastAsia="標楷體" w:hAnsi="標楷體"/>
                <w:spacing w:val="-20"/>
                <w:sz w:val="28"/>
                <w:szCs w:val="26"/>
              </w:rPr>
            </w:pPr>
            <w:r w:rsidRPr="00995ECE">
              <w:rPr>
                <w:rFonts w:ascii="標楷體" w:eastAsia="標楷體" w:hAnsi="標楷體" w:hint="eastAsia"/>
                <w:sz w:val="28"/>
                <w:szCs w:val="26"/>
              </w:rPr>
              <w:t>1.</w:t>
            </w:r>
            <w:r w:rsidRPr="00995ECE">
              <w:rPr>
                <w:rFonts w:ascii="標楷體" w:eastAsia="標楷體" w:hAnsi="標楷體" w:hint="eastAsia"/>
                <w:spacing w:val="-20"/>
                <w:sz w:val="28"/>
                <w:szCs w:val="26"/>
              </w:rPr>
              <w:t>各班級識字量測驗已經全部測驗完畢，感謝各位老師。全校測驗結果如附件。</w:t>
            </w:r>
          </w:p>
          <w:p w14:paraId="414BDCD4" w14:textId="77777777" w:rsidR="00995ECE" w:rsidRPr="00995ECE" w:rsidRDefault="00995ECE" w:rsidP="00995ECE">
            <w:pPr>
              <w:pStyle w:val="12"/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995ECE">
              <w:rPr>
                <w:rFonts w:ascii="標楷體" w:eastAsia="標楷體" w:hAnsi="標楷體" w:hint="eastAsia"/>
                <w:sz w:val="28"/>
                <w:szCs w:val="26"/>
              </w:rPr>
              <w:t>2.下週四10/26雲水書坊第二次到校服務。</w:t>
            </w:r>
          </w:p>
          <w:p w14:paraId="16638683" w14:textId="77777777" w:rsidR="00995ECE" w:rsidRPr="00995ECE" w:rsidRDefault="00995ECE" w:rsidP="00995ECE">
            <w:pPr>
              <w:pStyle w:val="12"/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995ECE">
              <w:rPr>
                <w:rFonts w:ascii="標楷體" w:eastAsia="標楷體" w:hAnsi="標楷體" w:hint="eastAsia"/>
                <w:sz w:val="28"/>
                <w:szCs w:val="26"/>
              </w:rPr>
              <w:t>3.第一次評量英語科這兩天進行口試部分，其他科目均已完成批閱，請各任課</w:t>
            </w:r>
            <w:r w:rsidRPr="00995ECE">
              <w:rPr>
                <w:rFonts w:ascii="標楷體" w:eastAsia="標楷體" w:hAnsi="標楷體" w:hint="eastAsia"/>
                <w:spacing w:val="-20"/>
                <w:sz w:val="28"/>
                <w:szCs w:val="26"/>
              </w:rPr>
              <w:t>老師將成績登打至系統，以便教務組彙整成績優良學生名單，下週一進行頒獎。</w:t>
            </w:r>
          </w:p>
          <w:p w14:paraId="60651551" w14:textId="77777777" w:rsidR="00880B7D" w:rsidRDefault="00995ECE" w:rsidP="00995ECE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995ECE">
              <w:rPr>
                <w:rFonts w:ascii="標楷體" w:eastAsia="標楷體" w:hAnsi="標楷體" w:hint="eastAsia"/>
                <w:sz w:val="28"/>
                <w:szCs w:val="26"/>
              </w:rPr>
              <w:t>4.提醒：期初各領域會議資料，目前已收到-自然、社會和數學，其他領域請於10/30前繳交。</w:t>
            </w:r>
          </w:p>
          <w:p w14:paraId="2EE481B6" w14:textId="3EE7DF0F" w:rsidR="0003543A" w:rsidRDefault="0003543A" w:rsidP="00995ECE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CA5E8F4" w14:textId="53FA8B6B" w:rsidR="00C21139" w:rsidRPr="00C21139" w:rsidRDefault="00C21139" w:rsidP="00B220F8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6"/>
              </w:rPr>
            </w:pP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 w:rsidR="007A4C1D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高年級4個班校園生活問卷調查，已統計好上傳表縣府教務處。</w:t>
            </w:r>
          </w:p>
          <w:p w14:paraId="23E6908A" w14:textId="5C135B8C" w:rsidR="00C21139" w:rsidRPr="001155AC" w:rsidRDefault="00C21139" w:rsidP="00B220F8">
            <w:pPr>
              <w:pStyle w:val="12"/>
              <w:spacing w:line="420" w:lineRule="exact"/>
              <w:rPr>
                <w:rFonts w:ascii="標楷體" w:eastAsia="標楷體" w:hAnsi="標楷體"/>
                <w:spacing w:val="-14"/>
                <w:sz w:val="28"/>
                <w:szCs w:val="26"/>
              </w:rPr>
            </w:pP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  <w:r w:rsidR="007A4C1D">
              <w:rPr>
                <w:rFonts w:ascii="標楷體" w:eastAsia="標楷體" w:hAnsi="標楷體"/>
                <w:sz w:val="28"/>
                <w:szCs w:val="26"/>
              </w:rPr>
              <w:t>.</w:t>
            </w:r>
            <w:r w:rsidRPr="001155AC">
              <w:rPr>
                <w:rFonts w:ascii="標楷體" w:eastAsia="標楷體" w:hAnsi="標楷體" w:hint="eastAsia"/>
                <w:spacing w:val="-18"/>
                <w:sz w:val="28"/>
                <w:szCs w:val="26"/>
              </w:rPr>
              <w:t>11</w:t>
            </w:r>
            <w:r w:rsidR="007A4C1D" w:rsidRPr="001155AC">
              <w:rPr>
                <w:rFonts w:ascii="標楷體" w:eastAsia="標楷體" w:hAnsi="標楷體"/>
                <w:spacing w:val="-18"/>
                <w:sz w:val="28"/>
                <w:szCs w:val="26"/>
              </w:rPr>
              <w:t>/0</w:t>
            </w:r>
            <w:r w:rsidRPr="001155AC">
              <w:rPr>
                <w:rFonts w:ascii="標楷體" w:eastAsia="標楷體" w:hAnsi="標楷體" w:hint="eastAsia"/>
                <w:spacing w:val="-18"/>
                <w:sz w:val="28"/>
                <w:szCs w:val="26"/>
              </w:rPr>
              <w:t>1五年級二班參加科普列車活動，原有交通安全週三進修，改在11月15日。</w:t>
            </w:r>
          </w:p>
          <w:p w14:paraId="5F43C4F0" w14:textId="77C68AA0" w:rsidR="00C21139" w:rsidRPr="00C21139" w:rsidRDefault="00C21139" w:rsidP="00B220F8">
            <w:pPr>
              <w:pStyle w:val="12"/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3</w:t>
            </w:r>
            <w:r w:rsidR="007A4C1D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週四校外教學全校有學生149人；教職員20人參加；車班人數安排表已發下。請各班導師在家長群組內告知勿遲到，還有不要讓孩子帶太多錢（200元）為限。以免發生糾紛。</w:t>
            </w:r>
          </w:p>
          <w:p w14:paraId="35F2BA33" w14:textId="0854A0AE" w:rsidR="00491992" w:rsidRDefault="00C21139" w:rsidP="00B220F8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6"/>
              </w:rPr>
            </w:pP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4</w:t>
            </w:r>
            <w:r w:rsidR="007A4C1D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C21139">
              <w:rPr>
                <w:rFonts w:ascii="標楷體" w:eastAsia="標楷體" w:hAnsi="標楷體" w:hint="eastAsia"/>
                <w:sz w:val="28"/>
                <w:szCs w:val="26"/>
              </w:rPr>
              <w:t>週五早修和第一節，請該節任課老師一定要在旁指導。</w:t>
            </w:r>
          </w:p>
          <w:p w14:paraId="1C48C0BE" w14:textId="2BF729F2" w:rsidR="00316E28" w:rsidRDefault="00316E28" w:rsidP="00316E28">
            <w:pPr>
              <w:pStyle w:val="12"/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316E28">
              <w:rPr>
                <w:rFonts w:ascii="標楷體" w:eastAsia="標楷體" w:hAnsi="標楷體" w:hint="eastAsia"/>
                <w:sz w:val="28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316E28">
              <w:rPr>
                <w:rFonts w:ascii="標楷體" w:eastAsia="標楷體" w:hAnsi="標楷體" w:hint="eastAsia"/>
                <w:sz w:val="28"/>
                <w:szCs w:val="26"/>
              </w:rPr>
              <w:t>請教職員工將有交通安全研習時數（全國教師在職進修網）列印並用螢光筆標示出給我，週五督學到校視導。110--111學年的</w:t>
            </w:r>
          </w:p>
          <w:p w14:paraId="25270B2C" w14:textId="625298C0" w:rsidR="00491992" w:rsidRDefault="003515F9" w:rsidP="001F69D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3ACFCCDF" w14:textId="77777777" w:rsidR="006E0785" w:rsidRDefault="006E0785" w:rsidP="006E0785">
            <w:pPr>
              <w:pStyle w:val="12"/>
              <w:spacing w:line="400" w:lineRule="exact"/>
              <w:ind w:left="28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1.下周10/25(三)第一次家訪(結合教優個案生家訪)，請各班導師及早規劃，以利家訪實施順利。</w:t>
            </w:r>
          </w:p>
          <w:p w14:paraId="50F34D4C" w14:textId="77777777" w:rsidR="006E0785" w:rsidRDefault="006E0785" w:rsidP="006E0785">
            <w:pPr>
              <w:pStyle w:val="12"/>
              <w:spacing w:line="400" w:lineRule="exact"/>
              <w:ind w:left="280" w:hanging="280"/>
              <w:rPr>
                <w:rFonts w:ascii="微軟正黑體" w:eastAsia="微軟正黑體" w:hAnsi="微軟正黑體" w:cs="微軟正黑體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2.公文宣導:</w:t>
            </w:r>
          </w:p>
          <w:p w14:paraId="20E935A0" w14:textId="47F12E56" w:rsidR="006E0785" w:rsidRDefault="00B90C57" w:rsidP="00B90C57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ind w:firstLineChars="100" w:firstLine="220"/>
              <w:rPr>
                <w:rFonts w:ascii="微軟正黑體" w:eastAsia="微軟正黑體" w:hAnsi="微軟正黑體" w:cs="微軟正黑體"/>
                <w:sz w:val="22"/>
                <w:szCs w:val="22"/>
                <w:lang w:val="zh-TW"/>
              </w:rPr>
            </w:pPr>
            <w:r>
              <w:rPr>
                <w:rFonts w:ascii="微軟正黑體" w:eastAsia="微軟正黑體" w:hAnsi="微軟正黑體" w:cs="微軟正黑體" w:hint="eastAsia"/>
                <w:sz w:val="22"/>
                <w:szCs w:val="22"/>
                <w:lang w:val="zh-TW"/>
              </w:rPr>
              <w:t>(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  <w:lang w:val="zh-TW"/>
              </w:rPr>
              <w:t>1)</w:t>
            </w:r>
            <w:r w:rsidR="006E0785">
              <w:rPr>
                <w:rFonts w:ascii="微軟正黑體" w:eastAsia="微軟正黑體" w:hAnsi="微軟正黑體" w:cs="微軟正黑體" w:hint="cs"/>
                <w:sz w:val="22"/>
                <w:szCs w:val="22"/>
                <w:lang w:val="zh-TW"/>
              </w:rPr>
              <w:t>「把上網壞習慣一 『網』打盡！陪孩子在網路世代成長的指南」電子書</w:t>
            </w:r>
          </w:p>
          <w:p w14:paraId="2DBB0CE0" w14:textId="5D0BD30C" w:rsidR="006E0785" w:rsidRDefault="00B90C57" w:rsidP="00B90C57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ind w:firstLineChars="300" w:firstLine="660"/>
              <w:rPr>
                <w:rFonts w:ascii="微軟正黑體" w:eastAsia="微軟正黑體" w:hAnsi="微軟正黑體" w:cs="微軟正黑體"/>
                <w:sz w:val="22"/>
                <w:szCs w:val="22"/>
                <w:lang w:val="zh-TW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  <w:lang w:val="zh-TW"/>
              </w:rPr>
              <w:t>*</w:t>
            </w:r>
            <w:r w:rsidR="006E0785">
              <w:rPr>
                <w:rFonts w:ascii="微軟正黑體" w:eastAsia="微軟正黑體" w:hAnsi="微軟正黑體" w:cs="微軟正黑體" w:hint="eastAsia"/>
                <w:sz w:val="22"/>
                <w:szCs w:val="22"/>
                <w:lang w:val="zh-TW"/>
              </w:rPr>
              <w:t>PDF</w:t>
            </w:r>
            <w:r w:rsidR="006E0785">
              <w:rPr>
                <w:rFonts w:ascii="微軟正黑體" w:eastAsia="微軟正黑體" w:hAnsi="微軟正黑體" w:cs="微軟正黑體" w:hint="cs"/>
                <w:sz w:val="22"/>
                <w:szCs w:val="22"/>
                <w:lang w:val="zh-TW"/>
              </w:rPr>
              <w:t>檔下載：</w:t>
            </w:r>
            <w:r w:rsidR="006E0785">
              <w:rPr>
                <w:rFonts w:ascii="微軟正黑體" w:eastAsia="微軟正黑體" w:hAnsi="微軟正黑體" w:cs="微軟正黑體" w:hint="eastAsia"/>
                <w:color w:val="0000FF"/>
                <w:sz w:val="22"/>
                <w:szCs w:val="22"/>
                <w:u w:val="single"/>
                <w:lang w:val="zh-TW"/>
              </w:rPr>
              <w:t>https://reurl.cc/RXdAng</w:t>
            </w:r>
            <w:r w:rsidR="006E0785">
              <w:rPr>
                <w:rFonts w:ascii="微軟正黑體" w:eastAsia="微軟正黑體" w:hAnsi="微軟正黑體" w:cs="微軟正黑體" w:hint="eastAsia"/>
                <w:sz w:val="22"/>
                <w:szCs w:val="22"/>
                <w:lang w:val="zh-TW"/>
              </w:rPr>
              <w:t>。</w:t>
            </w:r>
          </w:p>
          <w:p w14:paraId="7BE9A75E" w14:textId="649BBE2F" w:rsidR="006E0785" w:rsidRDefault="00B90C57" w:rsidP="00B90C57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ind w:leftChars="-2" w:left="-5" w:firstLineChars="300" w:firstLine="660"/>
              <w:rPr>
                <w:rFonts w:ascii="微軟正黑體" w:eastAsia="微軟正黑體" w:hAnsi="微軟正黑體" w:cs="微軟正黑體"/>
                <w:sz w:val="22"/>
                <w:szCs w:val="22"/>
                <w:lang w:val="zh-TW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  <w:lang w:val="zh-TW"/>
              </w:rPr>
              <w:t>*</w:t>
            </w:r>
            <w:r w:rsidR="006E0785">
              <w:rPr>
                <w:rFonts w:ascii="微軟正黑體" w:eastAsia="微軟正黑體" w:hAnsi="微軟正黑體" w:cs="微軟正黑體" w:hint="cs"/>
                <w:sz w:val="22"/>
                <w:szCs w:val="22"/>
                <w:lang w:val="zh-TW"/>
              </w:rPr>
              <w:t>電子書線上閱覽：</w:t>
            </w:r>
            <w:r w:rsidR="006E0785">
              <w:rPr>
                <w:rFonts w:ascii="微軟正黑體" w:eastAsia="微軟正黑體" w:hAnsi="微軟正黑體" w:cs="微軟正黑體" w:hint="eastAsia"/>
                <w:color w:val="0000FF"/>
                <w:sz w:val="22"/>
                <w:szCs w:val="22"/>
                <w:u w:val="single"/>
                <w:lang w:val="zh-TW"/>
              </w:rPr>
              <w:t>https://reurl.cc/jGdxdD</w:t>
            </w:r>
            <w:r w:rsidR="006E0785">
              <w:rPr>
                <w:rFonts w:ascii="微軟正黑體" w:eastAsia="微軟正黑體" w:hAnsi="微軟正黑體" w:cs="微軟正黑體" w:hint="eastAsia"/>
                <w:sz w:val="22"/>
                <w:szCs w:val="22"/>
                <w:lang w:val="zh-TW"/>
              </w:rPr>
              <w:t>。</w:t>
            </w:r>
          </w:p>
          <w:p w14:paraId="4DC6B19E" w14:textId="3A9E82A4" w:rsidR="006E0785" w:rsidRDefault="00B90C57" w:rsidP="00B90C57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ind w:firstLineChars="100" w:firstLine="220"/>
              <w:rPr>
                <w:rFonts w:ascii="標楷體" w:eastAsia="標楷體" w:hAnsi="標楷體" w:cs="新細明體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  <w:lang w:val="zh-TW"/>
              </w:rPr>
              <w:t>(</w:t>
            </w:r>
            <w:r w:rsidR="006E0785">
              <w:rPr>
                <w:rFonts w:ascii="微軟正黑體" w:eastAsia="微軟正黑體" w:hAnsi="微軟正黑體" w:cs="微軟正黑體" w:hint="eastAsia"/>
                <w:sz w:val="22"/>
                <w:szCs w:val="22"/>
                <w:lang w:val="zh-TW"/>
              </w:rPr>
              <w:t>2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  <w:lang w:val="zh-TW"/>
              </w:rPr>
              <w:t>).</w:t>
            </w:r>
            <w:r w:rsidR="006E0785">
              <w:rPr>
                <w:rFonts w:ascii="微軟正黑體" w:eastAsia="微軟正黑體" w:hAnsi="微軟正黑體" w:cs="微軟正黑體" w:hint="cs"/>
                <w:sz w:val="22"/>
                <w:szCs w:val="22"/>
                <w:lang w:val="zh-TW"/>
              </w:rPr>
              <w:t>性剝削防制網路廣播宣導媒合「善盡天良」電台，檢附連結</w:t>
            </w:r>
            <w:r w:rsidR="006E0785">
              <w:rPr>
                <w:rFonts w:ascii="微軟正黑體" w:eastAsia="微軟正黑體" w:hAnsi="微軟正黑體" w:cs="微軟正黑體" w:hint="eastAsia"/>
                <w:color w:val="0000FF"/>
                <w:sz w:val="22"/>
                <w:szCs w:val="22"/>
                <w:u w:val="single"/>
                <w:lang w:val="zh-TW"/>
              </w:rPr>
              <w:t>https://reurl.cc/0ZEA0l</w:t>
            </w:r>
            <w:r w:rsidR="006E0785">
              <w:rPr>
                <w:rFonts w:ascii="微軟正黑體" w:eastAsia="微軟正黑體" w:hAnsi="微軟正黑體" w:cs="微軟正黑體" w:hint="eastAsia"/>
                <w:sz w:val="22"/>
                <w:szCs w:val="22"/>
                <w:lang w:val="zh-TW"/>
              </w:rPr>
              <w:t>，</w:t>
            </w:r>
          </w:p>
          <w:p w14:paraId="2E6BE30D" w14:textId="77777777" w:rsidR="00491992" w:rsidRDefault="00491992" w:rsidP="001F69D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</w:tbl>
    <w:p w14:paraId="147EE65F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537252" w14:paraId="57028C45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8C12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8E73FAA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C04F7" w14:textId="528FE4BD" w:rsidR="00537252" w:rsidRDefault="00D0014D" w:rsidP="000C040D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.10.16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一)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8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2DEB7646" w14:textId="77777777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3A87" w14:textId="77777777" w:rsidR="007C5D3F" w:rsidRDefault="007C5D3F" w:rsidP="007C5D3F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74B0F7DD" w14:textId="55AAAAE0" w:rsidR="00D0014D" w:rsidRPr="0021097E" w:rsidRDefault="00D0014D" w:rsidP="0021097E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bCs/>
                <w:sz w:val="28"/>
                <w:szCs w:val="28"/>
              </w:rPr>
              <w:t>1.幼兒園幼童車目前申請牌照中，預計11月14日前交車。</w:t>
            </w:r>
          </w:p>
          <w:p w14:paraId="4421D4D8" w14:textId="0F6A4173" w:rsidR="00D0014D" w:rsidRPr="0021097E" w:rsidRDefault="00D0014D" w:rsidP="0021097E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bCs/>
                <w:sz w:val="28"/>
                <w:szCs w:val="28"/>
              </w:rPr>
              <w:t>2.星期四上網公告校車以及交通車採購。</w:t>
            </w:r>
          </w:p>
          <w:p w14:paraId="60EF2A2C" w14:textId="7A5D85BB" w:rsidR="00D0014D" w:rsidRPr="0021097E" w:rsidRDefault="00D0014D" w:rsidP="0021097E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bCs/>
                <w:sz w:val="28"/>
                <w:szCs w:val="28"/>
              </w:rPr>
              <w:t>3.10月23日下午1400進行水撲滿打除美化工程勞務採購開標。</w:t>
            </w:r>
          </w:p>
          <w:p w14:paraId="5231D3AB" w14:textId="70E05689" w:rsidR="00D0014D" w:rsidRPr="0021097E" w:rsidRDefault="00D0014D" w:rsidP="0021097E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bCs/>
                <w:sz w:val="28"/>
                <w:szCs w:val="28"/>
              </w:rPr>
              <w:t>4.統計各班註冊收費狀況-並於本周三宣布</w:t>
            </w:r>
          </w:p>
          <w:p w14:paraId="5C92205C" w14:textId="6964AC7E" w:rsidR="00D0014D" w:rsidRPr="0021097E" w:rsidRDefault="00D0014D" w:rsidP="0021097E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bCs/>
                <w:sz w:val="28"/>
                <w:szCs w:val="28"/>
              </w:rPr>
              <w:t>5.週四參加教育儲蓄戶研習。</w:t>
            </w:r>
          </w:p>
          <w:p w14:paraId="67278EDB" w14:textId="563A5F2C" w:rsidR="00D0014D" w:rsidRPr="0021097E" w:rsidRDefault="00D0014D" w:rsidP="0021097E">
            <w:pPr>
              <w:pStyle w:val="12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bCs/>
                <w:sz w:val="28"/>
                <w:szCs w:val="28"/>
              </w:rPr>
              <w:t>6.申請蔡叔叔請假代理費用</w:t>
            </w:r>
          </w:p>
          <w:p w14:paraId="77EDEB87" w14:textId="5A3CBCE5" w:rsidR="00537252" w:rsidRDefault="003515F9" w:rsidP="00D0014D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6F8FAD88" w14:textId="34069C06" w:rsidR="00403EAD" w:rsidRPr="00403EAD" w:rsidRDefault="00403EAD" w:rsidP="00B220F8">
            <w:pPr>
              <w:pStyle w:val="12"/>
              <w:spacing w:line="420" w:lineRule="exact"/>
              <w:ind w:left="280" w:hangingChars="10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3EAD">
              <w:rPr>
                <w:rFonts w:ascii="標楷體" w:eastAsia="標楷體" w:hAnsi="標楷體"/>
                <w:bCs/>
                <w:sz w:val="28"/>
                <w:szCs w:val="28"/>
              </w:rPr>
              <w:t>1.</w:t>
            </w:r>
            <w:r w:rsidRPr="00403EAD">
              <w:rPr>
                <w:rFonts w:ascii="標楷體" w:eastAsia="標楷體" w:hAnsi="標楷體" w:hint="eastAsia"/>
                <w:bCs/>
                <w:sz w:val="28"/>
                <w:szCs w:val="28"/>
              </w:rPr>
              <w:t>公務定期報表填報完成記得要按「送出」，請同仁務必於10/18前完成填報。</w:t>
            </w:r>
          </w:p>
          <w:p w14:paraId="69217362" w14:textId="21CA348D" w:rsidR="00D0014D" w:rsidRPr="00403EAD" w:rsidRDefault="00403EAD" w:rsidP="00B220F8">
            <w:pPr>
              <w:pStyle w:val="12"/>
              <w:spacing w:line="4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3EAD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Pr="00403EAD">
              <w:rPr>
                <w:rFonts w:ascii="標楷體" w:eastAsia="標楷體" w:hAnsi="標楷體" w:hint="eastAsia"/>
                <w:bCs/>
                <w:sz w:val="28"/>
                <w:szCs w:val="28"/>
              </w:rPr>
              <w:t>公務定期報表網址、帳密請參閱記事本。</w:t>
            </w:r>
          </w:p>
          <w:p w14:paraId="512FB374" w14:textId="77777777" w:rsidR="00537252" w:rsidRDefault="003515F9" w:rsidP="00B220F8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FF256AB" w14:textId="1DC0473F" w:rsidR="0051000E" w:rsidRPr="0021097E" w:rsidRDefault="0051000E" w:rsidP="00B220F8">
            <w:pPr>
              <w:pStyle w:val="12"/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097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10/18(週三)有牙醫師診療，對象為一/四年級總共13位學生。</w:t>
            </w:r>
          </w:p>
          <w:p w14:paraId="3EF3C9F1" w14:textId="7E477EAE" w:rsidR="0051000E" w:rsidRPr="0021097E" w:rsidRDefault="0051000E" w:rsidP="00B220F8">
            <w:pPr>
              <w:pStyle w:val="12"/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1097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10/17(週二)有午餐聯合稽查，請各班級導師叮嚀8:30-10:30請學生先暫時不要到健康中心。</w:t>
            </w:r>
          </w:p>
          <w:p w14:paraId="29970B14" w14:textId="3ED049A6" w:rsidR="0051000E" w:rsidRPr="0021097E" w:rsidRDefault="0051000E" w:rsidP="00B220F8">
            <w:pPr>
              <w:pStyle w:val="12"/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1097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10/17(週二)要收集一四年級總共52位學生的尿液及蟯蟲檢體，屏基約10點左右會到校收取。</w:t>
            </w:r>
          </w:p>
          <w:p w14:paraId="445C64AD" w14:textId="77777777" w:rsidR="0051000E" w:rsidRPr="00076F28" w:rsidRDefault="0051000E" w:rsidP="00B220F8">
            <w:pPr>
              <w:pStyle w:val="12"/>
              <w:spacing w:line="42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1097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076F28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10/20(週五)10:30-11:10有1-4年級的蔬果579宣導講座，地點在二樓風雨教室。</w:t>
            </w:r>
          </w:p>
          <w:p w14:paraId="744218E1" w14:textId="465EF7FC" w:rsidR="00537252" w:rsidRPr="0021097E" w:rsidRDefault="003515F9" w:rsidP="00B220F8">
            <w:pPr>
              <w:pStyle w:val="12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1097E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幼兒園</w:t>
            </w:r>
            <w:r w:rsidRPr="0021097E">
              <w:rPr>
                <w:rFonts w:ascii="標楷體" w:eastAsia="標楷體" w:hAnsi="標楷體"/>
                <w:sz w:val="32"/>
                <w:szCs w:val="32"/>
              </w:rPr>
              <w:t>：</w:t>
            </w:r>
          </w:p>
          <w:p w14:paraId="5D41F41E" w14:textId="77777777" w:rsidR="00C21139" w:rsidRPr="0021097E" w:rsidRDefault="00C21139" w:rsidP="00B220F8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1.10/17（二）參加園主任會議。</w:t>
            </w:r>
          </w:p>
          <w:p w14:paraId="463EFD0A" w14:textId="77777777" w:rsidR="00C21139" w:rsidRPr="0021097E" w:rsidRDefault="00C21139" w:rsidP="00B220F8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2.10/19（四）學前特教安置鑑定補件。</w:t>
            </w:r>
          </w:p>
          <w:p w14:paraId="797E2FD0" w14:textId="77777777" w:rsidR="00C21139" w:rsidRPr="0021097E" w:rsidRDefault="00C21139" w:rsidP="00B220F8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3.特教助理員上禮拜辦理甄選，張佩如老師錄取，10/12（四）起聘。</w:t>
            </w:r>
          </w:p>
          <w:p w14:paraId="001ED7D8" w14:textId="4D4490EB" w:rsidR="007521A5" w:rsidRDefault="00C21139" w:rsidP="00B220F8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097E">
              <w:rPr>
                <w:rFonts w:ascii="標楷體" w:eastAsia="標楷體" w:hAnsi="標楷體" w:hint="eastAsia"/>
                <w:sz w:val="28"/>
                <w:szCs w:val="28"/>
              </w:rPr>
              <w:t>4.特教服務據點開始辦理，這禮拜將公告甄選簡章。</w:t>
            </w:r>
            <w:r w:rsidR="0081346A" w:rsidRPr="0021097E">
              <w:rPr>
                <w:rFonts w:ascii="標楷體" w:eastAsia="標楷體" w:hAnsi="標楷體" w:hint="eastAsia"/>
                <w:sz w:val="28"/>
                <w:szCs w:val="28"/>
              </w:rPr>
              <w:t>延長照顧服務。</w:t>
            </w:r>
          </w:p>
          <w:p w14:paraId="4FB0C0B7" w14:textId="321E31DF" w:rsidR="00D63DC1" w:rsidRDefault="00D63DC1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A787883" w14:textId="4A6CA322" w:rsidR="00D63DC1" w:rsidRPr="00D63DC1" w:rsidRDefault="00D63DC1" w:rsidP="00D63DC1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D63DC1">
              <w:rPr>
                <w:rFonts w:ascii="標楷體" w:eastAsia="標楷體" w:hAnsi="標楷體" w:hint="eastAsia"/>
                <w:sz w:val="28"/>
                <w:szCs w:val="28"/>
              </w:rPr>
              <w:t>加強宣導走廊上不奔跑。</w:t>
            </w:r>
          </w:p>
          <w:p w14:paraId="1ADC6F53" w14:textId="76F60B85" w:rsidR="00D63DC1" w:rsidRPr="00D63DC1" w:rsidRDefault="00D63DC1" w:rsidP="00D63DC1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D63DC1">
              <w:rPr>
                <w:rFonts w:ascii="標楷體" w:eastAsia="標楷體" w:hAnsi="標楷體" w:hint="eastAsia"/>
                <w:sz w:val="28"/>
                <w:szCs w:val="28"/>
              </w:rPr>
              <w:t>請各班</w:t>
            </w:r>
            <w:r w:rsidR="00931B66">
              <w:rPr>
                <w:rFonts w:ascii="標楷體" w:eastAsia="標楷體" w:hAnsi="標楷體" w:hint="eastAsia"/>
                <w:sz w:val="28"/>
                <w:szCs w:val="28"/>
              </w:rPr>
              <w:t>負責的</w:t>
            </w:r>
            <w:r w:rsidRPr="00D63DC1">
              <w:rPr>
                <w:rFonts w:ascii="標楷體" w:eastAsia="標楷體" w:hAnsi="標楷體" w:hint="eastAsia"/>
                <w:sz w:val="28"/>
                <w:szCs w:val="28"/>
              </w:rPr>
              <w:t>打掃</w:t>
            </w:r>
            <w:r w:rsidR="00931B66">
              <w:rPr>
                <w:rFonts w:ascii="標楷體" w:eastAsia="標楷體" w:hAnsi="標楷體" w:hint="eastAsia"/>
                <w:sz w:val="28"/>
                <w:szCs w:val="28"/>
              </w:rPr>
              <w:t>區域</w:t>
            </w:r>
            <w:r w:rsidRPr="00D63DC1">
              <w:rPr>
                <w:rFonts w:ascii="標楷體" w:eastAsia="標楷體" w:hAnsi="標楷體" w:hint="eastAsia"/>
                <w:sz w:val="28"/>
                <w:szCs w:val="28"/>
              </w:rPr>
              <w:t>要確實</w:t>
            </w:r>
            <w:r w:rsidR="00931B66">
              <w:rPr>
                <w:rFonts w:ascii="標楷體" w:eastAsia="標楷體" w:hAnsi="標楷體" w:hint="eastAsia"/>
                <w:sz w:val="28"/>
                <w:szCs w:val="28"/>
              </w:rPr>
              <w:t>清潔</w:t>
            </w:r>
            <w:r w:rsidRPr="00D63DC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2B31058" w14:textId="520B299B" w:rsidR="00D63DC1" w:rsidRPr="00D63DC1" w:rsidRDefault="00D63DC1" w:rsidP="00D63DC1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D63DC1">
              <w:rPr>
                <w:rFonts w:ascii="標楷體" w:eastAsia="標楷體" w:hAnsi="標楷體" w:hint="eastAsia"/>
                <w:sz w:val="28"/>
                <w:szCs w:val="28"/>
              </w:rPr>
              <w:t>因目前A型流感傳染情形嚴重，請有乘坐交通車的學生</w:t>
            </w:r>
            <w:r w:rsidR="00C90F07">
              <w:rPr>
                <w:rFonts w:ascii="標楷體" w:eastAsia="標楷體" w:hAnsi="標楷體" w:hint="eastAsia"/>
                <w:sz w:val="28"/>
                <w:szCs w:val="28"/>
              </w:rPr>
              <w:t>上車時</w:t>
            </w:r>
            <w:r w:rsidRPr="00D63DC1">
              <w:rPr>
                <w:rFonts w:ascii="標楷體" w:eastAsia="標楷體" w:hAnsi="標楷體" w:hint="eastAsia"/>
                <w:sz w:val="28"/>
                <w:szCs w:val="28"/>
              </w:rPr>
              <w:t>確實戴口罩</w:t>
            </w:r>
            <w:r w:rsidR="00C90F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44F751F" w14:textId="77777777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C3F38DE" w14:textId="7E942E63" w:rsidR="008F7AD3" w:rsidRPr="008F7AD3" w:rsidRDefault="008F7AD3" w:rsidP="00403EAD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455F19B0" w14:textId="77777777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6C694D5A" w14:textId="77777777" w:rsidR="00537252" w:rsidRDefault="00537252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F014E" w:rsidRPr="00076F28" w:rsidRDefault="00EF014E">
            <w:pPr>
              <w:pStyle w:val="12"/>
              <w:spacing w:line="440" w:lineRule="exact"/>
              <w:rPr>
                <w:rFonts w:ascii="標楷體" w:eastAsia="標楷體" w:hAnsi="標楷體"/>
                <w:spacing w:val="-12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1F69D1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F04C" w14:textId="77777777" w:rsidR="009C761A" w:rsidRDefault="009C761A" w:rsidP="007521A5">
      <w:r>
        <w:separator/>
      </w:r>
    </w:p>
  </w:endnote>
  <w:endnote w:type="continuationSeparator" w:id="0">
    <w:p w14:paraId="400096FD" w14:textId="77777777" w:rsidR="009C761A" w:rsidRDefault="009C761A" w:rsidP="0075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AF04" w14:textId="77777777" w:rsidR="009C761A" w:rsidRDefault="009C761A" w:rsidP="007521A5">
      <w:r>
        <w:separator/>
      </w:r>
    </w:p>
  </w:footnote>
  <w:footnote w:type="continuationSeparator" w:id="0">
    <w:p w14:paraId="777A1033" w14:textId="77777777" w:rsidR="009C761A" w:rsidRDefault="009C761A" w:rsidP="0075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C87"/>
    <w:multiLevelType w:val="hybridMultilevel"/>
    <w:tmpl w:val="84F8861C"/>
    <w:lvl w:ilvl="0" w:tplc="E81AA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A654D3"/>
    <w:multiLevelType w:val="hybridMultilevel"/>
    <w:tmpl w:val="64EE7B26"/>
    <w:lvl w:ilvl="0" w:tplc="D24EA61C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6F28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683"/>
    <w:rsid w:val="000D7DE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2E"/>
    <w:rsid w:val="00114D87"/>
    <w:rsid w:val="001155AC"/>
    <w:rsid w:val="00117A02"/>
    <w:rsid w:val="00122F07"/>
    <w:rsid w:val="001244C2"/>
    <w:rsid w:val="0012455F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2BEF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0157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97E"/>
    <w:rsid w:val="00210A4E"/>
    <w:rsid w:val="00210BD4"/>
    <w:rsid w:val="00211944"/>
    <w:rsid w:val="002144AD"/>
    <w:rsid w:val="00214FC9"/>
    <w:rsid w:val="00216F58"/>
    <w:rsid w:val="00217AAB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199"/>
    <w:rsid w:val="002B1D89"/>
    <w:rsid w:val="002B31A6"/>
    <w:rsid w:val="002B44B0"/>
    <w:rsid w:val="002B5122"/>
    <w:rsid w:val="002B517D"/>
    <w:rsid w:val="002B5D67"/>
    <w:rsid w:val="002B5E15"/>
    <w:rsid w:val="002B6037"/>
    <w:rsid w:val="002B6BCA"/>
    <w:rsid w:val="002B74BB"/>
    <w:rsid w:val="002B7B39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16E28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3A6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3D2D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3EAD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3C58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1992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1E4"/>
    <w:rsid w:val="004C7673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000E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1BC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5CA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3935"/>
    <w:rsid w:val="005E5083"/>
    <w:rsid w:val="005E6A24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3E77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1805"/>
    <w:rsid w:val="006D2570"/>
    <w:rsid w:val="006D652F"/>
    <w:rsid w:val="006D7329"/>
    <w:rsid w:val="006D7C27"/>
    <w:rsid w:val="006E0785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59D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A5"/>
    <w:rsid w:val="007521FD"/>
    <w:rsid w:val="00752A2E"/>
    <w:rsid w:val="00752B7D"/>
    <w:rsid w:val="00752E56"/>
    <w:rsid w:val="0075325A"/>
    <w:rsid w:val="00754406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6D3E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4C1D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B7D"/>
    <w:rsid w:val="008812C9"/>
    <w:rsid w:val="0088222F"/>
    <w:rsid w:val="0088529E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8F7AD3"/>
    <w:rsid w:val="00901917"/>
    <w:rsid w:val="00901B6B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1B66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61D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CA0"/>
    <w:rsid w:val="00995ECE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C761A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2E08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0707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0F8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998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5E59"/>
    <w:rsid w:val="00B8721C"/>
    <w:rsid w:val="00B8726D"/>
    <w:rsid w:val="00B90C57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0494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1139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640"/>
    <w:rsid w:val="00C90C58"/>
    <w:rsid w:val="00C90F07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2BB4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0BF5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D0014D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3DC1"/>
    <w:rsid w:val="00D644DE"/>
    <w:rsid w:val="00D661C9"/>
    <w:rsid w:val="00D6751F"/>
    <w:rsid w:val="00D677FF"/>
    <w:rsid w:val="00D67A45"/>
    <w:rsid w:val="00D709A9"/>
    <w:rsid w:val="00D70BCB"/>
    <w:rsid w:val="00D71300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C88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5B6D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626"/>
    <w:rsid w:val="00F26F9F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User</cp:lastModifiedBy>
  <cp:revision>29</cp:revision>
  <cp:lastPrinted>2022-12-19T10:29:00Z</cp:lastPrinted>
  <dcterms:created xsi:type="dcterms:W3CDTF">2023-10-16T07:42:00Z</dcterms:created>
  <dcterms:modified xsi:type="dcterms:W3CDTF">2023-11-08T00:52:00Z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